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4FEB" w14:textId="1952E174" w:rsidR="001F7CA1" w:rsidRPr="00792BE9" w:rsidRDefault="001F7CA1" w:rsidP="006B0244">
      <w:pPr>
        <w:rPr>
          <w:b/>
          <w:bCs/>
        </w:rPr>
      </w:pPr>
      <w:r w:rsidRPr="00792BE9">
        <w:rPr>
          <w:b/>
          <w:bCs/>
        </w:rPr>
        <w:t xml:space="preserve">Of </w:t>
      </w:r>
      <w:r w:rsidR="006B0244" w:rsidRPr="00792BE9">
        <w:rPr>
          <w:b/>
          <w:bCs/>
        </w:rPr>
        <w:t xml:space="preserve">wars, childhood, and guns: an Iraqi-American woman’s plea for change </w:t>
      </w:r>
    </w:p>
    <w:p w14:paraId="2FF302B1" w14:textId="77777777" w:rsidR="001F7CA1" w:rsidRDefault="001F7CA1"/>
    <w:p w14:paraId="40282F36" w14:textId="77777777" w:rsidR="001F7CA1" w:rsidRDefault="001F7CA1"/>
    <w:p w14:paraId="1DF07BD0" w14:textId="734ED4A6" w:rsidR="002C0B91" w:rsidRDefault="002B73A8" w:rsidP="004A2BFD">
      <w:r>
        <w:t>At the age of 13, my family packed our belongings (one small bag each) and fled Iraq headed towards Syria. As a non-white naturalized American citizen, I am often asked</w:t>
      </w:r>
      <w:r w:rsidR="003B40E5">
        <w:t xml:space="preserve"> mostly by strangers</w:t>
      </w:r>
      <w:r>
        <w:t xml:space="preserve"> ‘where I am from</w:t>
      </w:r>
      <w:r w:rsidR="006B0244">
        <w:t>,</w:t>
      </w:r>
      <w:r>
        <w:t xml:space="preserve">’ </w:t>
      </w:r>
      <w:r w:rsidR="006B0244">
        <w:t xml:space="preserve">which is almost always followed by daunting questions about my personal </w:t>
      </w:r>
      <w:r w:rsidR="004A2BFD">
        <w:t xml:space="preserve">and private </w:t>
      </w:r>
      <w:r w:rsidR="006B0244">
        <w:t>life</w:t>
      </w:r>
      <w:r w:rsidR="004A2BFD">
        <w:t>.</w:t>
      </w:r>
      <w:r w:rsidR="006B0244">
        <w:t xml:space="preserve"> I manage to either redirect the topic, nod to proposed speculations or provide the</w:t>
      </w:r>
      <w:r w:rsidR="00ED01EF">
        <w:t xml:space="preserve"> </w:t>
      </w:r>
      <w:r w:rsidR="00ED01EF" w:rsidRPr="00227140">
        <w:rPr>
          <w:color w:val="000000" w:themeColor="text1"/>
        </w:rPr>
        <w:t xml:space="preserve">shortest </w:t>
      </w:r>
      <w:r w:rsidR="006B0244">
        <w:t xml:space="preserve">answer I can think of. </w:t>
      </w:r>
      <w:r w:rsidR="000F0C26">
        <w:t>This is because</w:t>
      </w:r>
      <w:r w:rsidR="001172CE">
        <w:t xml:space="preserve"> these questions are </w:t>
      </w:r>
      <w:r w:rsidR="00ED01EF">
        <w:t xml:space="preserve">either </w:t>
      </w:r>
      <w:r w:rsidR="001172CE">
        <w:t xml:space="preserve">brought up in a context of exotifying and/or pitying my refugee journey and arrival to the </w:t>
      </w:r>
      <w:r w:rsidR="000F0C26">
        <w:t>US;</w:t>
      </w:r>
      <w:r w:rsidR="00ED01EF">
        <w:t xml:space="preserve"> or</w:t>
      </w:r>
      <w:r w:rsidR="000F0C26">
        <w:t xml:space="preserve"> p</w:t>
      </w:r>
      <w:r w:rsidR="001172CE">
        <w:t xml:space="preserve">eople often have their own </w:t>
      </w:r>
      <w:r w:rsidR="000F0C26">
        <w:t>perspectives</w:t>
      </w:r>
      <w:r w:rsidR="001172CE">
        <w:t xml:space="preserve"> and look to </w:t>
      </w:r>
      <w:r w:rsidR="00ED01EF">
        <w:t>reaffirm them through my story. But</w:t>
      </w:r>
      <w:r w:rsidR="000F0C26">
        <w:t xml:space="preserve">, most importantly, I don’t answer them because these are personal and intimate details about my life that, unless voluntarily expressed in a specific context, should not be asked. </w:t>
      </w:r>
    </w:p>
    <w:p w14:paraId="155A5CC6" w14:textId="77777777" w:rsidR="002C0B91" w:rsidRDefault="002C0B91" w:rsidP="002C0B91"/>
    <w:p w14:paraId="7C5EA180" w14:textId="65703309" w:rsidR="005F4766" w:rsidRDefault="002C0B91" w:rsidP="00227140">
      <w:r>
        <w:t xml:space="preserve">Another </w:t>
      </w:r>
      <w:r w:rsidR="003B40E5">
        <w:t xml:space="preserve">reason for my </w:t>
      </w:r>
      <w:r w:rsidR="00C81F98">
        <w:t>willful</w:t>
      </w:r>
      <w:r w:rsidR="00C94B93">
        <w:t xml:space="preserve"> </w:t>
      </w:r>
      <w:r w:rsidR="003B40E5">
        <w:t xml:space="preserve">avoidance of personal questions is </w:t>
      </w:r>
      <w:r w:rsidR="00C81F98">
        <w:t xml:space="preserve">because </w:t>
      </w:r>
      <w:r w:rsidR="002F29D4">
        <w:t xml:space="preserve">my memories of Iraq and the war </w:t>
      </w:r>
      <w:r w:rsidR="002F29D4" w:rsidRPr="00227140">
        <w:rPr>
          <w:color w:val="000000" w:themeColor="text1"/>
        </w:rPr>
        <w:t>are blurred</w:t>
      </w:r>
      <w:r w:rsidR="00227140">
        <w:rPr>
          <w:color w:val="000000" w:themeColor="text1"/>
        </w:rPr>
        <w:t xml:space="preserve">. </w:t>
      </w:r>
      <w:r w:rsidR="002F29D4" w:rsidRPr="00227140">
        <w:rPr>
          <w:color w:val="000000" w:themeColor="text1"/>
        </w:rPr>
        <w:t xml:space="preserve">Perhaps, I have intentionally shut them down and chose to not remember them. </w:t>
      </w:r>
      <w:r w:rsidR="002F29D4">
        <w:t xml:space="preserve">What doesn’t leave my mind, however, </w:t>
      </w:r>
      <w:r w:rsidR="00B60AA5">
        <w:t xml:space="preserve">is </w:t>
      </w:r>
      <w:r w:rsidR="002F29D4">
        <w:t>waking up and s</w:t>
      </w:r>
      <w:r w:rsidR="00B60AA5">
        <w:t>leeping to gun shots and bombs, a</w:t>
      </w:r>
      <w:r w:rsidR="002F29D4">
        <w:t xml:space="preserve">nd the strange, tall, and armed foreigners who occupied my land and camped outside of my school to ‘protect it’—The US military. </w:t>
      </w:r>
      <w:r w:rsidR="00F009B8">
        <w:t xml:space="preserve">My elementary school was in close proximity to a military base and a </w:t>
      </w:r>
      <w:proofErr w:type="spellStart"/>
      <w:r w:rsidR="00F009B8" w:rsidRPr="00892D0F">
        <w:rPr>
          <w:i/>
          <w:iCs/>
        </w:rPr>
        <w:t>bustan</w:t>
      </w:r>
      <w:proofErr w:type="spellEnd"/>
      <w:r w:rsidR="00F009B8">
        <w:t xml:space="preserve"> </w:t>
      </w:r>
      <w:r w:rsidR="00892D0F">
        <w:t>(</w:t>
      </w:r>
      <w:r w:rsidR="00506A7E" w:rsidRPr="00506A7E">
        <w:t>orchard</w:t>
      </w:r>
      <w:r w:rsidR="00506A7E">
        <w:t xml:space="preserve">) </w:t>
      </w:r>
      <w:r w:rsidR="00C61954">
        <w:t>that was home to Al Qaeda. T</w:t>
      </w:r>
      <w:r w:rsidR="00F009B8">
        <w:t xml:space="preserve">here were </w:t>
      </w:r>
      <w:r w:rsidR="00227140">
        <w:t xml:space="preserve">in </w:t>
      </w:r>
      <w:r w:rsidR="00F009B8">
        <w:t xml:space="preserve">constant fire exchanges between the US military, terrorist, and Iraqi militia groups. </w:t>
      </w:r>
      <w:r w:rsidR="00EA758B">
        <w:t xml:space="preserve">As a result, many Iraqi children were forced to drop out of school for safety reasons. Education to my family was critical, and thus, I continued to attend </w:t>
      </w:r>
      <w:r w:rsidR="00893501">
        <w:t>classes whenever possible.</w:t>
      </w:r>
      <w:r w:rsidR="007320AD">
        <w:t xml:space="preserve"> </w:t>
      </w:r>
    </w:p>
    <w:p w14:paraId="194EBABD" w14:textId="55669838" w:rsidR="005F4766" w:rsidRDefault="00893501" w:rsidP="005F4766">
      <w:r>
        <w:t xml:space="preserve"> </w:t>
      </w:r>
    </w:p>
    <w:p w14:paraId="77E85215" w14:textId="58A2878C" w:rsidR="000572D7" w:rsidRDefault="000572D7" w:rsidP="003F791D">
      <w:r>
        <w:t xml:space="preserve">After I lucked out and </w:t>
      </w:r>
      <w:r w:rsidR="00161973">
        <w:t>received resettlement to the US (</w:t>
      </w:r>
      <w:hyperlink r:id="rId5" w:history="1">
        <w:r w:rsidR="00161973" w:rsidRPr="002E3204">
          <w:rPr>
            <w:rStyle w:val="Hyperlink"/>
          </w:rPr>
          <w:t>less than 1% of refugees are resettled</w:t>
        </w:r>
      </w:hyperlink>
      <w:r w:rsidR="00161973">
        <w:t>)</w:t>
      </w:r>
      <w:r w:rsidR="00554DE2">
        <w:t>,</w:t>
      </w:r>
      <w:r w:rsidR="00EE2A99">
        <w:t xml:space="preserve"> </w:t>
      </w:r>
      <w:r w:rsidR="00161973">
        <w:t>memories</w:t>
      </w:r>
      <w:r w:rsidR="00A75DE4">
        <w:t xml:space="preserve"> of gun violence</w:t>
      </w:r>
      <w:r w:rsidR="00161973">
        <w:t xml:space="preserve"> haunted me with the increase in gun shootings</w:t>
      </w:r>
      <w:r w:rsidR="00590776">
        <w:t xml:space="preserve"> in </w:t>
      </w:r>
      <w:r w:rsidR="00A75DE4">
        <w:t xml:space="preserve">US </w:t>
      </w:r>
      <w:r w:rsidR="00590776">
        <w:t>schools</w:t>
      </w:r>
      <w:r w:rsidR="002E3204">
        <w:t>.</w:t>
      </w:r>
      <w:r w:rsidR="0035130D">
        <w:t xml:space="preserve"> </w:t>
      </w:r>
      <w:r w:rsidR="00EC743B">
        <w:t xml:space="preserve">The more I learnt about </w:t>
      </w:r>
      <w:r w:rsidR="00A75DE4">
        <w:t xml:space="preserve">the gruesome and bloody </w:t>
      </w:r>
      <w:r w:rsidR="004C02A2">
        <w:t>conception of America</w:t>
      </w:r>
      <w:r w:rsidR="00A75DE4">
        <w:t xml:space="preserve"> and its</w:t>
      </w:r>
      <w:r w:rsidR="00EC743B">
        <w:t xml:space="preserve"> </w:t>
      </w:r>
      <w:r w:rsidR="00A75DE4">
        <w:t>violent culture that is entertained by and engaged with violence,</w:t>
      </w:r>
      <w:r w:rsidR="00EC743B">
        <w:t xml:space="preserve"> the less surprised I was about its gun violence epidemic.</w:t>
      </w:r>
      <w:r w:rsidR="00554DE2">
        <w:t xml:space="preserve"> </w:t>
      </w:r>
      <w:r w:rsidR="00D10013">
        <w:t xml:space="preserve"> American’s violent culture nurtures its grossly </w:t>
      </w:r>
      <w:r w:rsidR="00D10013" w:rsidRPr="00EC743B">
        <w:rPr>
          <w:color w:val="000000" w:themeColor="text1"/>
        </w:rPr>
        <w:t xml:space="preserve">high </w:t>
      </w:r>
      <w:r w:rsidR="00D10013">
        <w:t xml:space="preserve">gun violence. </w:t>
      </w:r>
      <w:r w:rsidR="002E3204">
        <w:t xml:space="preserve"> </w:t>
      </w:r>
      <w:hyperlink r:id="rId6" w:history="1">
        <w:r w:rsidR="00F625E2" w:rsidRPr="00F625E2">
          <w:rPr>
            <w:rStyle w:val="Hyperlink"/>
          </w:rPr>
          <w:t>According to Philip Bump</w:t>
        </w:r>
        <w:r w:rsidR="00F625E2">
          <w:rPr>
            <w:rStyle w:val="Hyperlink"/>
          </w:rPr>
          <w:t xml:space="preserve"> of the Washington Post</w:t>
        </w:r>
        <w:r w:rsidR="00F625E2" w:rsidRPr="00F625E2">
          <w:rPr>
            <w:rStyle w:val="Hyperlink"/>
          </w:rPr>
          <w:t>,</w:t>
        </w:r>
      </w:hyperlink>
      <w:r w:rsidR="00F625E2">
        <w:t xml:space="preserve"> </w:t>
      </w:r>
      <w:r w:rsidR="002E3204">
        <w:t xml:space="preserve">Since </w:t>
      </w:r>
      <w:r w:rsidR="00F625E2">
        <w:t>2000</w:t>
      </w:r>
      <w:r w:rsidR="002E3204">
        <w:t xml:space="preserve">, over </w:t>
      </w:r>
      <w:r w:rsidR="00F625E2">
        <w:rPr>
          <w:color w:val="000000" w:themeColor="text1"/>
        </w:rPr>
        <w:t>188</w:t>
      </w:r>
      <w:r w:rsidR="002E3204" w:rsidRPr="00196C2F">
        <w:rPr>
          <w:color w:val="000000" w:themeColor="text1"/>
        </w:rPr>
        <w:t xml:space="preserve"> </w:t>
      </w:r>
      <w:r w:rsidR="00196C2F">
        <w:t>shooting</w:t>
      </w:r>
      <w:r w:rsidR="00F625E2">
        <w:t>s</w:t>
      </w:r>
      <w:r w:rsidR="00196C2F">
        <w:t xml:space="preserve"> </w:t>
      </w:r>
      <w:r w:rsidR="00F625E2">
        <w:t>at schools and universities</w:t>
      </w:r>
      <w:r w:rsidR="00196C2F">
        <w:t xml:space="preserve"> caused by </w:t>
      </w:r>
      <w:r w:rsidR="00E24352">
        <w:t>armed individuals</w:t>
      </w:r>
      <w:r w:rsidR="00196C2F">
        <w:t xml:space="preserve"> </w:t>
      </w:r>
      <w:r w:rsidR="00296810">
        <w:t xml:space="preserve">killing around </w:t>
      </w:r>
      <w:r w:rsidR="00F625E2" w:rsidRPr="00F625E2">
        <w:rPr>
          <w:color w:val="000000" w:themeColor="text1"/>
        </w:rPr>
        <w:t>200</w:t>
      </w:r>
      <w:r w:rsidR="00296810" w:rsidRPr="00F625E2">
        <w:rPr>
          <w:color w:val="000000" w:themeColor="text1"/>
        </w:rPr>
        <w:t xml:space="preserve"> </w:t>
      </w:r>
      <w:r w:rsidR="00296810">
        <w:t>students</w:t>
      </w:r>
      <w:r w:rsidR="00F625E2">
        <w:t xml:space="preserve"> and injuring at least another 200</w:t>
      </w:r>
      <w:r w:rsidR="00FE5BDC">
        <w:t>.</w:t>
      </w:r>
      <w:r w:rsidR="00F625E2">
        <w:t xml:space="preserve"> </w:t>
      </w:r>
      <w:r w:rsidR="003E165A">
        <w:t>Ev</w:t>
      </w:r>
      <w:r w:rsidR="00EE7959">
        <w:t xml:space="preserve">ery time a shooting occurs, I am forced to recall my fragmented and blurred memories of the </w:t>
      </w:r>
      <w:r w:rsidR="00FE5BDC">
        <w:t xml:space="preserve">Iraq </w:t>
      </w:r>
      <w:r w:rsidR="00EE7959">
        <w:t xml:space="preserve">war. </w:t>
      </w:r>
      <w:r w:rsidR="00C7100D">
        <w:t xml:space="preserve">In comparison with the highest rates of violent gun deaths in North African and the Middle East (MENA), </w:t>
      </w:r>
      <w:hyperlink r:id="rId7" w:history="1">
        <w:r w:rsidR="00C7100D" w:rsidRPr="00C7100D">
          <w:rPr>
            <w:rStyle w:val="Hyperlink"/>
          </w:rPr>
          <w:t>the US rate is worse than most MENA countries</w:t>
        </w:r>
      </w:hyperlink>
      <w:r w:rsidR="00FE5BDC">
        <w:t xml:space="preserve"> with</w:t>
      </w:r>
      <w:r w:rsidR="00C7100D">
        <w:t xml:space="preserve"> casualties due to armed conflicts factored out. </w:t>
      </w:r>
      <w:r w:rsidR="00C6400F">
        <w:t xml:space="preserve">For a so-called ‘developed country’ these numbers </w:t>
      </w:r>
      <w:r w:rsidR="00C6400F" w:rsidRPr="00D363B1">
        <w:rPr>
          <w:color w:val="000000" w:themeColor="text1"/>
        </w:rPr>
        <w:t xml:space="preserve">are </w:t>
      </w:r>
      <w:r w:rsidR="00D363B1" w:rsidRPr="00D363B1">
        <w:rPr>
          <w:color w:val="000000" w:themeColor="text1"/>
        </w:rPr>
        <w:t>appalling and terrifying</w:t>
      </w:r>
      <w:r w:rsidR="00C6400F">
        <w:t xml:space="preserve">. </w:t>
      </w:r>
      <w:r w:rsidR="0058124F">
        <w:t xml:space="preserve">Oddly enough, these incidents make my life in Iraq and the US not that much different. </w:t>
      </w:r>
      <w:r w:rsidR="00FE5BDC">
        <w:t>I</w:t>
      </w:r>
      <w:r w:rsidR="0040536B">
        <w:t xml:space="preserve">n both cases, images of Americans with guns haunt me and </w:t>
      </w:r>
      <w:r w:rsidR="000C34ED">
        <w:t>I am as worried about my young family members who are in</w:t>
      </w:r>
      <w:r w:rsidR="0040536B">
        <w:t xml:space="preserve"> the US as I </w:t>
      </w:r>
      <w:r w:rsidR="0047228D">
        <w:t>am about those in Baghdad</w:t>
      </w:r>
      <w:r w:rsidR="0035130D">
        <w:t xml:space="preserve">. </w:t>
      </w:r>
      <w:r w:rsidR="0047228D">
        <w:t xml:space="preserve"> </w:t>
      </w:r>
      <w:r w:rsidR="003F791D">
        <w:t xml:space="preserve">I am also perplexed </w:t>
      </w:r>
      <w:r w:rsidR="0014374A">
        <w:t xml:space="preserve">as </w:t>
      </w:r>
      <w:r w:rsidR="003F791D">
        <w:t xml:space="preserve">to why it has taken the US longer to bring down the </w:t>
      </w:r>
      <w:r w:rsidR="00025CEF">
        <w:t xml:space="preserve">governance of Saddam </w:t>
      </w:r>
      <w:r w:rsidR="00516649">
        <w:t>Hussein</w:t>
      </w:r>
      <w:r w:rsidR="003F791D">
        <w:t xml:space="preserve">, </w:t>
      </w:r>
      <w:r w:rsidR="0014374A">
        <w:t xml:space="preserve">and </w:t>
      </w:r>
      <w:r w:rsidR="003F791D">
        <w:t>enforce an alternative path to governance and development</w:t>
      </w:r>
      <w:r w:rsidR="0014374A">
        <w:t>,</w:t>
      </w:r>
      <w:r w:rsidR="003F791D">
        <w:t xml:space="preserve"> </w:t>
      </w:r>
      <w:r w:rsidR="00516649">
        <w:t>then</w:t>
      </w:r>
      <w:r w:rsidR="003F791D">
        <w:t xml:space="preserve"> it has </w:t>
      </w:r>
      <w:r w:rsidR="0014374A">
        <w:t xml:space="preserve">taken </w:t>
      </w:r>
      <w:r w:rsidR="003F791D">
        <w:t xml:space="preserve">in changing its gun laws and addressing gun violence. </w:t>
      </w:r>
      <w:r w:rsidR="00912A08">
        <w:t xml:space="preserve">This is, of course, not limited to the case of regime change in Iraq. </w:t>
      </w:r>
      <w:bookmarkStart w:id="0" w:name="_GoBack"/>
      <w:bookmarkEnd w:id="0"/>
    </w:p>
    <w:p w14:paraId="20399E94" w14:textId="77777777" w:rsidR="002F29D4" w:rsidRDefault="002F29D4" w:rsidP="00C81F98"/>
    <w:p w14:paraId="6C083942" w14:textId="6D101387" w:rsidR="00BF0DB7" w:rsidRDefault="00EA758B" w:rsidP="00FE5BDC">
      <w:r>
        <w:t>Writing this piece was not easy as I do not like to speak of my personal and private life, especially one that concerns my</w:t>
      </w:r>
      <w:r w:rsidR="000E7FF7">
        <w:t xml:space="preserve"> refugee journey. </w:t>
      </w:r>
      <w:r>
        <w:t xml:space="preserve">But I think it is important for me to share my </w:t>
      </w:r>
      <w:r>
        <w:lastRenderedPageBreak/>
        <w:t xml:space="preserve">experience as someone who has experienced violence in their childhood and was terrified to </w:t>
      </w:r>
      <w:r w:rsidR="004740B0">
        <w:t xml:space="preserve">step outside my childhood home and walk to school. </w:t>
      </w:r>
      <w:r w:rsidR="009C6F88">
        <w:t xml:space="preserve">I will not get into </w:t>
      </w:r>
      <w:r w:rsidR="00147BC5">
        <w:t xml:space="preserve">the details of why arming teachers will not work, as many already have, but I will say that trained armed US military did not make me feel safe in Iraq and nor </w:t>
      </w:r>
      <w:r w:rsidR="00FE5BDC">
        <w:t xml:space="preserve">does </w:t>
      </w:r>
      <w:r w:rsidR="00147BC5">
        <w:t xml:space="preserve">the idea of armed teachers or security guards in the US put me </w:t>
      </w:r>
      <w:r w:rsidR="00FE5BDC">
        <w:t xml:space="preserve">at </w:t>
      </w:r>
      <w:r w:rsidR="00147BC5">
        <w:t>ease.</w:t>
      </w:r>
      <w:r w:rsidR="00BF0DB7">
        <w:t xml:space="preserve"> </w:t>
      </w:r>
      <w:r w:rsidR="00D944D1">
        <w:t xml:space="preserve">The US does not only </w:t>
      </w:r>
      <w:r w:rsidR="00FE5BDC">
        <w:t>have to seriously consider</w:t>
      </w:r>
      <w:r w:rsidR="00D944D1">
        <w:t xml:space="preserve"> </w:t>
      </w:r>
      <w:r w:rsidR="00BF0DB7">
        <w:t xml:space="preserve">comprehensive </w:t>
      </w:r>
      <w:r w:rsidR="00D944D1">
        <w:t xml:space="preserve">reforms to its </w:t>
      </w:r>
      <w:r w:rsidR="00BF0DB7">
        <w:t>gun laws that, yes, take guns away from people</w:t>
      </w:r>
      <w:r w:rsidR="00FE5BDC">
        <w:t>,</w:t>
      </w:r>
      <w:r w:rsidR="00D944D1">
        <w:t xml:space="preserve"> but</w:t>
      </w:r>
      <w:r w:rsidR="00FE5BDC">
        <w:t xml:space="preserve"> it also needs</w:t>
      </w:r>
      <w:r w:rsidR="00D944D1">
        <w:t xml:space="preserve"> </w:t>
      </w:r>
      <w:r w:rsidR="00ED644B">
        <w:t xml:space="preserve">a </w:t>
      </w:r>
      <w:r w:rsidR="00FE5BDC">
        <w:t>grim</w:t>
      </w:r>
      <w:r w:rsidR="00ED644B">
        <w:t xml:space="preserve"> look at its violent culture</w:t>
      </w:r>
      <w:r w:rsidR="00BF0DB7">
        <w:t>.</w:t>
      </w:r>
      <w:r w:rsidR="003F791D">
        <w:t xml:space="preserve"> </w:t>
      </w:r>
      <w:r w:rsidR="00BF0DB7">
        <w:t xml:space="preserve"> Why would someone in a ‘developed’ country need to have a gun to feel safe? </w:t>
      </w:r>
      <w:r w:rsidR="00792622">
        <w:t xml:space="preserve">Why do Americans pose in pride with their firearms? </w:t>
      </w:r>
    </w:p>
    <w:p w14:paraId="3FE977F2" w14:textId="77777777" w:rsidR="00BF0DB7" w:rsidRDefault="00BF0DB7" w:rsidP="00BF0DB7"/>
    <w:p w14:paraId="00A2CBF4" w14:textId="1F48C1BA" w:rsidR="00646643" w:rsidRDefault="00E21043" w:rsidP="00FE5BDC">
      <w:r>
        <w:t xml:space="preserve">Our young generation is leading a movement on gun-control and </w:t>
      </w:r>
      <w:r w:rsidR="009742F2">
        <w:t>I</w:t>
      </w:r>
      <w:r>
        <w:t xml:space="preserve"> think have the potential of starting to challenge America’s violent culture. </w:t>
      </w:r>
      <w:r w:rsidR="00646643">
        <w:t xml:space="preserve">We need to listen to children who are leading the movement on gun-control. </w:t>
      </w:r>
    </w:p>
    <w:p w14:paraId="72AB4B34" w14:textId="77777777" w:rsidR="00ED2A07" w:rsidRDefault="00ED2A07" w:rsidP="00BF0DB7"/>
    <w:p w14:paraId="307111F6" w14:textId="77777777" w:rsidR="00ED2A07" w:rsidRDefault="00ED2A07" w:rsidP="00BF0DB7"/>
    <w:p w14:paraId="7CCADECF" w14:textId="645A1382" w:rsidR="00ED2A07" w:rsidRDefault="00ED2A07" w:rsidP="00BF0DB7">
      <w:proofErr w:type="spellStart"/>
      <w:r>
        <w:t>Tiba</w:t>
      </w:r>
      <w:proofErr w:type="spellEnd"/>
      <w:r>
        <w:t xml:space="preserve"> </w:t>
      </w:r>
      <w:proofErr w:type="spellStart"/>
      <w:r>
        <w:t>Fatli</w:t>
      </w:r>
      <w:proofErr w:type="spellEnd"/>
      <w:r>
        <w:t xml:space="preserve"> </w:t>
      </w:r>
    </w:p>
    <w:p w14:paraId="0DD2A03E" w14:textId="5EA7C969" w:rsidR="00ED2A07" w:rsidRDefault="00ED2A07" w:rsidP="00BF0DB7">
      <w:r>
        <w:t xml:space="preserve">MA student and Research Assistant at the Migration and Refugee Center </w:t>
      </w:r>
    </w:p>
    <w:p w14:paraId="7AF330E5" w14:textId="5C21F837" w:rsidR="00ED2A07" w:rsidRDefault="00ED2A07" w:rsidP="00BF0DB7">
      <w:r>
        <w:t xml:space="preserve">American University in Cairo </w:t>
      </w:r>
    </w:p>
    <w:p w14:paraId="03D7D131" w14:textId="0B7E2D21" w:rsidR="00DC160F" w:rsidRDefault="00DC160F" w:rsidP="00BF0DB7">
      <w:hyperlink r:id="rId8" w:history="1">
        <w:r w:rsidRPr="00750A0A">
          <w:rPr>
            <w:rStyle w:val="Hyperlink"/>
          </w:rPr>
          <w:t>Tiba.fatli@gmail.com</w:t>
        </w:r>
      </w:hyperlink>
    </w:p>
    <w:p w14:paraId="170FC9CD" w14:textId="6DD87DCE" w:rsidR="00DC160F" w:rsidRDefault="00DC160F" w:rsidP="00BF0DB7">
      <w:r>
        <w:t xml:space="preserve">Or </w:t>
      </w:r>
    </w:p>
    <w:p w14:paraId="35E2845E" w14:textId="09A9B0B6" w:rsidR="00DC160F" w:rsidRDefault="00DC160F" w:rsidP="00DC160F">
      <w:hyperlink r:id="rId9" w:history="1">
        <w:r w:rsidRPr="00750A0A">
          <w:rPr>
            <w:rStyle w:val="Hyperlink"/>
          </w:rPr>
          <w:t>tfatli@aucegypt.edu</w:t>
        </w:r>
      </w:hyperlink>
      <w:r>
        <w:t xml:space="preserve"> </w:t>
      </w:r>
    </w:p>
    <w:p w14:paraId="4DECDD28" w14:textId="12ED135D" w:rsidR="00DC160F" w:rsidRDefault="00DC160F" w:rsidP="00DC160F">
      <w:r>
        <w:t xml:space="preserve">+20 101 222 7629 </w:t>
      </w:r>
    </w:p>
    <w:sectPr w:rsidR="00DC160F" w:rsidSect="0040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E736C"/>
    <w:multiLevelType w:val="hybridMultilevel"/>
    <w:tmpl w:val="4BD6D180"/>
    <w:lvl w:ilvl="0" w:tplc="8AD803C0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A8"/>
    <w:rsid w:val="00025CEF"/>
    <w:rsid w:val="000572D7"/>
    <w:rsid w:val="000C34ED"/>
    <w:rsid w:val="000E7FF7"/>
    <w:rsid w:val="000F0796"/>
    <w:rsid w:val="000F0C26"/>
    <w:rsid w:val="000F1038"/>
    <w:rsid w:val="001172CE"/>
    <w:rsid w:val="0014374A"/>
    <w:rsid w:val="00147BC5"/>
    <w:rsid w:val="00161973"/>
    <w:rsid w:val="001914B0"/>
    <w:rsid w:val="00196C2F"/>
    <w:rsid w:val="001F7CA1"/>
    <w:rsid w:val="00223B78"/>
    <w:rsid w:val="00227140"/>
    <w:rsid w:val="00296810"/>
    <w:rsid w:val="002B73A8"/>
    <w:rsid w:val="002C0B91"/>
    <w:rsid w:val="002E3204"/>
    <w:rsid w:val="002F29D4"/>
    <w:rsid w:val="002F6E0F"/>
    <w:rsid w:val="0035130D"/>
    <w:rsid w:val="00365AC5"/>
    <w:rsid w:val="003B40E5"/>
    <w:rsid w:val="003B7246"/>
    <w:rsid w:val="003E165A"/>
    <w:rsid w:val="003F791D"/>
    <w:rsid w:val="00404A65"/>
    <w:rsid w:val="0040536B"/>
    <w:rsid w:val="00461FF6"/>
    <w:rsid w:val="0047228D"/>
    <w:rsid w:val="004740B0"/>
    <w:rsid w:val="004A2BFD"/>
    <w:rsid w:val="004A7C67"/>
    <w:rsid w:val="004C02A2"/>
    <w:rsid w:val="004E2743"/>
    <w:rsid w:val="00506A7E"/>
    <w:rsid w:val="00516649"/>
    <w:rsid w:val="00552F48"/>
    <w:rsid w:val="00554DE2"/>
    <w:rsid w:val="00574109"/>
    <w:rsid w:val="0058124F"/>
    <w:rsid w:val="00590776"/>
    <w:rsid w:val="005A38FA"/>
    <w:rsid w:val="005E2FBE"/>
    <w:rsid w:val="005F4766"/>
    <w:rsid w:val="00637327"/>
    <w:rsid w:val="00646643"/>
    <w:rsid w:val="00677E7C"/>
    <w:rsid w:val="006B0244"/>
    <w:rsid w:val="007320AD"/>
    <w:rsid w:val="00792622"/>
    <w:rsid w:val="00792BE9"/>
    <w:rsid w:val="0082790E"/>
    <w:rsid w:val="008309EB"/>
    <w:rsid w:val="00892D0F"/>
    <w:rsid w:val="00893501"/>
    <w:rsid w:val="008A1D2A"/>
    <w:rsid w:val="00912A08"/>
    <w:rsid w:val="00973CC8"/>
    <w:rsid w:val="009742F2"/>
    <w:rsid w:val="00977433"/>
    <w:rsid w:val="009C6F88"/>
    <w:rsid w:val="009D6979"/>
    <w:rsid w:val="00A37753"/>
    <w:rsid w:val="00A75DE4"/>
    <w:rsid w:val="00B60AA5"/>
    <w:rsid w:val="00BC13B5"/>
    <w:rsid w:val="00BC65AE"/>
    <w:rsid w:val="00BF0DB7"/>
    <w:rsid w:val="00C02BD2"/>
    <w:rsid w:val="00C46E19"/>
    <w:rsid w:val="00C61954"/>
    <w:rsid w:val="00C6400F"/>
    <w:rsid w:val="00C7100D"/>
    <w:rsid w:val="00C81F98"/>
    <w:rsid w:val="00C94B93"/>
    <w:rsid w:val="00D10013"/>
    <w:rsid w:val="00D24691"/>
    <w:rsid w:val="00D363B1"/>
    <w:rsid w:val="00D57074"/>
    <w:rsid w:val="00D944D1"/>
    <w:rsid w:val="00DB4F07"/>
    <w:rsid w:val="00DC160F"/>
    <w:rsid w:val="00E21043"/>
    <w:rsid w:val="00E24352"/>
    <w:rsid w:val="00E847B7"/>
    <w:rsid w:val="00EA758B"/>
    <w:rsid w:val="00EC743B"/>
    <w:rsid w:val="00ED01EF"/>
    <w:rsid w:val="00ED2A07"/>
    <w:rsid w:val="00ED644B"/>
    <w:rsid w:val="00EE2A99"/>
    <w:rsid w:val="00EE7959"/>
    <w:rsid w:val="00F009B8"/>
    <w:rsid w:val="00F625E2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3C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hcr.org/resettlement.html" TargetMode="External"/><Relationship Id="rId6" Type="http://schemas.openxmlformats.org/officeDocument/2006/relationships/hyperlink" Target="https://www.washingtonpost.com/news/politics/wp/2018/02/14/eighteen-years-of-gun-violence-in-u-s-schools-mapped/" TargetMode="External"/><Relationship Id="rId7" Type="http://schemas.openxmlformats.org/officeDocument/2006/relationships/hyperlink" Target="https://www.npr.org/sections/goatsandsoda/2018/02/15/586014065/deaths-from-gun-violence-how-the-u-s-compares-to-the-rest-of-the-world" TargetMode="External"/><Relationship Id="rId8" Type="http://schemas.openxmlformats.org/officeDocument/2006/relationships/hyperlink" Target="mailto:Tiba.fatli@gmail.com" TargetMode="External"/><Relationship Id="rId9" Type="http://schemas.openxmlformats.org/officeDocument/2006/relationships/hyperlink" Target="mailto:tfatli@aucegypt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2018-02-24T16:05:00Z</dcterms:created>
  <dcterms:modified xsi:type="dcterms:W3CDTF">2018-02-25T16:31:00Z</dcterms:modified>
</cp:coreProperties>
</file>